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0CBE" w:rsidRPr="00E24439" w:rsidRDefault="005A0CBE" w:rsidP="005A0CBE">
      <w:pPr>
        <w:rPr>
          <w:rFonts w:cstheme="minorHAnsi"/>
          <w:b/>
          <w:bCs/>
          <w:i/>
          <w:iCs/>
          <w:u w:val="single"/>
        </w:rPr>
      </w:pPr>
      <w:r w:rsidRPr="00E24439">
        <w:rPr>
          <w:rFonts w:cstheme="minorHAnsi"/>
          <w:b/>
          <w:bCs/>
          <w:i/>
          <w:iCs/>
          <w:u w:val="single"/>
        </w:rPr>
        <w:t>Φάση 2η : «</w:t>
      </w:r>
      <w:r>
        <w:rPr>
          <w:rFonts w:cstheme="minorHAnsi"/>
          <w:b/>
          <w:bCs/>
          <w:i/>
          <w:iCs/>
          <w:u w:val="single"/>
        </w:rPr>
        <w:t>Ο</w:t>
      </w:r>
      <w:r w:rsidRPr="00906997">
        <w:rPr>
          <w:rFonts w:cstheme="minorHAnsi"/>
          <w:b/>
          <w:bCs/>
          <w:i/>
          <w:iCs/>
          <w:u w:val="single"/>
        </w:rPr>
        <w:t>ρολογία της έλλειψης</w:t>
      </w:r>
      <w:r>
        <w:rPr>
          <w:rFonts w:cstheme="minorHAnsi"/>
          <w:b/>
          <w:bCs/>
          <w:i/>
          <w:iCs/>
          <w:u w:val="single"/>
        </w:rPr>
        <w:t xml:space="preserve"> -</w:t>
      </w:r>
      <w:r w:rsidRPr="00906997">
        <w:rPr>
          <w:rFonts w:cstheme="minorHAnsi"/>
          <w:b/>
          <w:bCs/>
          <w:i/>
          <w:iCs/>
          <w:u w:val="single"/>
        </w:rPr>
        <w:t xml:space="preserve"> </w:t>
      </w:r>
      <w:r w:rsidRPr="00E24439">
        <w:rPr>
          <w:rFonts w:cstheme="minorHAnsi"/>
          <w:b/>
          <w:bCs/>
          <w:i/>
          <w:iCs/>
          <w:u w:val="single"/>
        </w:rPr>
        <w:t>Εξίσωση έλλειψης - Ιδιότητες έλλειψης»</w:t>
      </w:r>
    </w:p>
    <w:p w:rsidR="005A0CBE" w:rsidRPr="00E24439" w:rsidRDefault="005A0CBE" w:rsidP="005A0CBE">
      <w:pPr>
        <w:rPr>
          <w:rFonts w:cstheme="minorHAnsi"/>
          <w:b/>
          <w:bCs/>
          <w:i/>
          <w:iCs/>
          <w:u w:val="single"/>
        </w:rPr>
      </w:pPr>
      <w:r w:rsidRPr="00E24439">
        <w:rPr>
          <w:rFonts w:cstheme="minorHAnsi"/>
          <w:b/>
          <w:bCs/>
          <w:i/>
          <w:iCs/>
          <w:u w:val="single"/>
        </w:rPr>
        <w:t>ΦΥΛΛΟ ΕΡΓΑΣΙΑΣ 2ο</w:t>
      </w:r>
    </w:p>
    <w:p w:rsidR="005A0CBE" w:rsidRPr="00906997" w:rsidRDefault="005A0CBE" w:rsidP="005A0CBE">
      <w:pPr>
        <w:rPr>
          <w:rFonts w:cstheme="minorHAnsi"/>
          <w:b/>
          <w:bCs/>
        </w:rPr>
      </w:pPr>
      <w:r w:rsidRPr="00906997">
        <w:rPr>
          <w:rFonts w:cstheme="minorHAnsi"/>
          <w:b/>
          <w:bCs/>
        </w:rPr>
        <w:t xml:space="preserve">ΟΝΟΜΑΤΕΠΩΝΥΜΑ ΟΜΑΔΑΣ ΜΑΘΗΤΩΝ : </w:t>
      </w:r>
      <w:r w:rsidRPr="00906997">
        <w:rPr>
          <w:rFonts w:cstheme="minorHAnsi"/>
          <w:b/>
          <w:bCs/>
        </w:rPr>
        <w:tab/>
        <w:t xml:space="preserve">1) …………………………………………………………….. </w:t>
      </w:r>
    </w:p>
    <w:p w:rsidR="005A0CBE" w:rsidRPr="00906997" w:rsidRDefault="005A0CBE" w:rsidP="005A0CBE">
      <w:pPr>
        <w:pStyle w:val="Default"/>
        <w:rPr>
          <w:rFonts w:asciiTheme="minorHAnsi" w:hAnsiTheme="minorHAnsi" w:cstheme="minorHAnsi"/>
          <w:b/>
          <w:bCs/>
        </w:rPr>
      </w:pPr>
      <w:r w:rsidRPr="00906997">
        <w:rPr>
          <w:rFonts w:asciiTheme="minorHAnsi" w:hAnsiTheme="minorHAnsi" w:cstheme="minorHAnsi"/>
          <w:b/>
          <w:bCs/>
        </w:rPr>
        <w:tab/>
      </w:r>
      <w:r w:rsidRPr="00906997">
        <w:rPr>
          <w:rFonts w:asciiTheme="minorHAnsi" w:hAnsiTheme="minorHAnsi" w:cstheme="minorHAnsi"/>
          <w:b/>
          <w:bCs/>
        </w:rPr>
        <w:tab/>
      </w:r>
      <w:r w:rsidRPr="00906997">
        <w:rPr>
          <w:rFonts w:asciiTheme="minorHAnsi" w:hAnsiTheme="minorHAnsi" w:cstheme="minorHAnsi"/>
          <w:b/>
          <w:bCs/>
        </w:rPr>
        <w:tab/>
      </w:r>
      <w:r w:rsidRPr="00906997">
        <w:rPr>
          <w:rFonts w:asciiTheme="minorHAnsi" w:hAnsiTheme="minorHAnsi" w:cstheme="minorHAnsi"/>
          <w:b/>
          <w:bCs/>
        </w:rPr>
        <w:tab/>
      </w:r>
      <w:r w:rsidRPr="00906997">
        <w:rPr>
          <w:rFonts w:asciiTheme="minorHAnsi" w:hAnsiTheme="minorHAnsi" w:cstheme="minorHAnsi"/>
          <w:b/>
          <w:bCs/>
        </w:rPr>
        <w:tab/>
      </w:r>
      <w:r w:rsidRPr="00906997">
        <w:rPr>
          <w:rFonts w:asciiTheme="minorHAnsi" w:hAnsiTheme="minorHAnsi" w:cstheme="minorHAnsi"/>
          <w:b/>
          <w:bCs/>
        </w:rPr>
        <w:tab/>
        <w:t>2) ……………………………………………………....</w:t>
      </w:r>
    </w:p>
    <w:p w:rsidR="005A0CBE" w:rsidRPr="00906997" w:rsidRDefault="005A0CBE" w:rsidP="005A0CBE">
      <w:pPr>
        <w:pStyle w:val="Default"/>
        <w:rPr>
          <w:rFonts w:asciiTheme="minorHAnsi" w:hAnsiTheme="minorHAnsi" w:cstheme="minorHAnsi"/>
          <w:b/>
          <w:bCs/>
        </w:rPr>
      </w:pPr>
    </w:p>
    <w:p w:rsidR="005A0CBE" w:rsidRDefault="005A0CBE" w:rsidP="005A0CB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Κατόπιν ο εκπαιδευτικός παρουσιάζει </w:t>
      </w:r>
      <w:r w:rsidRPr="00410B62">
        <w:rPr>
          <w:rFonts w:asciiTheme="minorHAnsi" w:hAnsiTheme="minorHAnsi" w:cstheme="minorHAnsi"/>
        </w:rPr>
        <w:t xml:space="preserve">με τον </w:t>
      </w:r>
      <w:proofErr w:type="spellStart"/>
      <w:r w:rsidRPr="00410B62">
        <w:rPr>
          <w:rFonts w:asciiTheme="minorHAnsi" w:hAnsiTheme="minorHAnsi" w:cstheme="minorHAnsi"/>
        </w:rPr>
        <w:t>προτζέκτορα</w:t>
      </w:r>
      <w:proofErr w:type="spellEnd"/>
      <w:r w:rsidRPr="00410B62">
        <w:rPr>
          <w:rFonts w:asciiTheme="minorHAnsi" w:hAnsiTheme="minorHAnsi" w:cstheme="minorHAnsi"/>
        </w:rPr>
        <w:t xml:space="preserve"> του </w:t>
      </w:r>
      <w:proofErr w:type="spellStart"/>
      <w:r w:rsidRPr="00410B62">
        <w:rPr>
          <w:rFonts w:asciiTheme="minorHAnsi" w:hAnsiTheme="minorHAnsi" w:cstheme="minorHAnsi"/>
        </w:rPr>
        <w:t>διαδραστικού</w:t>
      </w:r>
      <w:proofErr w:type="spellEnd"/>
      <w:r w:rsidRPr="00410B62">
        <w:rPr>
          <w:rFonts w:asciiTheme="minorHAnsi" w:hAnsiTheme="minorHAnsi" w:cstheme="minorHAnsi"/>
        </w:rPr>
        <w:t xml:space="preserve"> πίνακα </w:t>
      </w:r>
      <w:r>
        <w:rPr>
          <w:rFonts w:asciiTheme="minorHAnsi" w:hAnsiTheme="minorHAnsi" w:cstheme="minorHAnsi"/>
        </w:rPr>
        <w:t>την ορολογία της έλλειψης.</w:t>
      </w:r>
    </w:p>
    <w:p w:rsidR="005A0CBE" w:rsidRDefault="005A0CBE" w:rsidP="005A0CBE">
      <w:pPr>
        <w:pStyle w:val="Default"/>
        <w:rPr>
          <w:rFonts w:asciiTheme="minorHAnsi" w:hAnsiTheme="minorHAnsi" w:cstheme="minorHAnsi"/>
        </w:rPr>
      </w:pPr>
    </w:p>
    <w:p w:rsidR="005A0CBE" w:rsidRDefault="005A0CBE" w:rsidP="005A0CBE">
      <w:pPr>
        <w:pStyle w:val="Default"/>
        <w:rPr>
          <w:rFonts w:asciiTheme="minorHAnsi" w:hAnsiTheme="minorHAnsi" w:cstheme="minorHAnsi"/>
        </w:rPr>
      </w:pPr>
      <w:r w:rsidRPr="00410B62">
        <w:rPr>
          <w:noProof/>
        </w:rPr>
        <w:drawing>
          <wp:inline distT="0" distB="0" distL="0" distR="0" wp14:anchorId="78243654" wp14:editId="20452A9B">
            <wp:extent cx="5274310" cy="3486150"/>
            <wp:effectExtent l="0" t="0" r="2540" b="0"/>
            <wp:docPr id="24603826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382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BE" w:rsidRDefault="005A0CBE" w:rsidP="005A0CBE">
      <w:pPr>
        <w:rPr>
          <w:rFonts w:cstheme="minorHAnsi"/>
        </w:rPr>
      </w:pPr>
      <w:r>
        <w:rPr>
          <w:rFonts w:cstheme="minorHAnsi"/>
        </w:rPr>
        <w:t>Ο εκπαιδευτικός ρωτά:</w:t>
      </w:r>
    </w:p>
    <w:p w:rsidR="005A0CBE" w:rsidRPr="00BD4BAA" w:rsidRDefault="005A0CBE" w:rsidP="005A0CBE">
      <w:pPr>
        <w:pStyle w:val="a3"/>
        <w:numPr>
          <w:ilvl w:val="0"/>
          <w:numId w:val="1"/>
        </w:numPr>
        <w:rPr>
          <w:rFonts w:cstheme="minorHAnsi"/>
        </w:rPr>
      </w:pPr>
      <w:r w:rsidRPr="00BD4BAA">
        <w:rPr>
          <w:rFonts w:cstheme="minorHAnsi"/>
        </w:rPr>
        <w:t>Πως λέγεται το ευθύγραμμο τμήμα που ενώνει δύο σημεία του κύκλου και διέρχεται από το κέντρο του κύκλου;</w:t>
      </w:r>
    </w:p>
    <w:p w:rsidR="005A0CBE" w:rsidRDefault="005A0CBE" w:rsidP="005A0CBE">
      <w:pPr>
        <w:rPr>
          <w:rFonts w:cstheme="minorHAnsi"/>
        </w:rPr>
      </w:pPr>
      <w:r>
        <w:rPr>
          <w:rFonts w:cstheme="minorHAnsi"/>
        </w:rPr>
        <w:t>Αναμένεται οι μαθητές/τριες να απαντήσουν διάμετρος του κύκλου.</w:t>
      </w:r>
    </w:p>
    <w:p w:rsidR="005A0CBE" w:rsidRPr="00BD4BAA" w:rsidRDefault="005A0CBE" w:rsidP="005A0CBE">
      <w:pPr>
        <w:pStyle w:val="a3"/>
        <w:numPr>
          <w:ilvl w:val="0"/>
          <w:numId w:val="1"/>
        </w:numPr>
        <w:rPr>
          <w:rFonts w:cstheme="minorHAnsi"/>
        </w:rPr>
      </w:pPr>
      <w:r w:rsidRPr="00BD4BAA">
        <w:rPr>
          <w:rFonts w:cstheme="minorHAnsi"/>
        </w:rPr>
        <w:t>Πως λέγεται το ευθύγραμμο τμήμα που ενώνει δύο σημεία της έλλειψης και διέρχεται από το κέντρο της έλλειψης;</w:t>
      </w:r>
    </w:p>
    <w:p w:rsidR="005A0CBE" w:rsidRDefault="005A0CBE" w:rsidP="005A0CBE">
      <w:pPr>
        <w:rPr>
          <w:rFonts w:cstheme="minorHAnsi"/>
        </w:rPr>
      </w:pPr>
      <w:r w:rsidRPr="00C16701">
        <w:rPr>
          <w:rFonts w:cstheme="minorHAnsi"/>
        </w:rPr>
        <w:t>Αναμένεται οι μαθητές</w:t>
      </w:r>
      <w:r>
        <w:rPr>
          <w:rFonts w:cstheme="minorHAnsi"/>
        </w:rPr>
        <w:t>/τριες</w:t>
      </w:r>
      <w:r w:rsidRPr="00C16701">
        <w:rPr>
          <w:rFonts w:cstheme="minorHAnsi"/>
        </w:rPr>
        <w:t xml:space="preserve"> να απαντήσουν διάμετρος της έλλειψης.</w:t>
      </w:r>
    </w:p>
    <w:p w:rsidR="005A0CBE" w:rsidRDefault="005A0CBE" w:rsidP="005A0CBE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8039FA" wp14:editId="0A3CF21B">
            <wp:simplePos x="0" y="0"/>
            <wp:positionH relativeFrom="margin">
              <wp:align>left</wp:align>
            </wp:positionH>
            <wp:positionV relativeFrom="paragraph">
              <wp:posOffset>593709</wp:posOffset>
            </wp:positionV>
            <wp:extent cx="5274310" cy="3672205"/>
            <wp:effectExtent l="0" t="0" r="2540" b="4445"/>
            <wp:wrapTight wrapText="bothSides">
              <wp:wrapPolygon edited="0">
                <wp:start x="0" y="0"/>
                <wp:lineTo x="0" y="21514"/>
                <wp:lineTo x="21532" y="21514"/>
                <wp:lineTo x="21532" y="0"/>
                <wp:lineTo x="0" y="0"/>
              </wp:wrapPolygon>
            </wp:wrapTight>
            <wp:docPr id="92631882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1882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>Ο</w:t>
      </w:r>
      <w:r w:rsidRPr="00C16701">
        <w:rPr>
          <w:rFonts w:cstheme="minorHAnsi"/>
        </w:rPr>
        <w:t xml:space="preserve"> εκπαιδευτικός παρουσιάζει με τον </w:t>
      </w:r>
      <w:proofErr w:type="spellStart"/>
      <w:r w:rsidRPr="00C16701">
        <w:rPr>
          <w:rFonts w:cstheme="minorHAnsi"/>
        </w:rPr>
        <w:t>προτζέκτορα</w:t>
      </w:r>
      <w:proofErr w:type="spellEnd"/>
      <w:r w:rsidRPr="00C16701">
        <w:rPr>
          <w:rFonts w:cstheme="minorHAnsi"/>
        </w:rPr>
        <w:t xml:space="preserve"> του </w:t>
      </w:r>
      <w:proofErr w:type="spellStart"/>
      <w:r w:rsidRPr="00C16701">
        <w:rPr>
          <w:rFonts w:cstheme="minorHAnsi"/>
        </w:rPr>
        <w:t>διαδραστικού</w:t>
      </w:r>
      <w:proofErr w:type="spellEnd"/>
      <w:r w:rsidRPr="00C16701">
        <w:rPr>
          <w:rFonts w:cstheme="minorHAnsi"/>
        </w:rPr>
        <w:t xml:space="preserve"> πίνακα </w:t>
      </w:r>
      <w:r>
        <w:rPr>
          <w:rFonts w:cstheme="minorHAnsi"/>
        </w:rPr>
        <w:t>τη διάμετρο</w:t>
      </w:r>
      <w:r w:rsidRPr="00C16701">
        <w:rPr>
          <w:rFonts w:cstheme="minorHAnsi"/>
        </w:rPr>
        <w:t xml:space="preserve"> της έλλειψης.</w:t>
      </w:r>
    </w:p>
    <w:p w:rsidR="005A0CBE" w:rsidRDefault="005A0CBE" w:rsidP="005A0CBE">
      <w:pPr>
        <w:rPr>
          <w:rFonts w:cstheme="minorHAnsi"/>
        </w:rPr>
      </w:pPr>
      <w:r>
        <w:rPr>
          <w:rFonts w:cstheme="minorHAnsi"/>
        </w:rPr>
        <w:t>Στη συνέχεια της 2</w:t>
      </w:r>
      <w:r w:rsidRPr="00BD4BAA">
        <w:rPr>
          <w:rFonts w:cstheme="minorHAnsi"/>
          <w:vertAlign w:val="superscript"/>
        </w:rPr>
        <w:t>ης</w:t>
      </w:r>
      <w:r>
        <w:rPr>
          <w:rFonts w:cstheme="minorHAnsi"/>
        </w:rPr>
        <w:t xml:space="preserve"> διδακτικής ώρας ο εκπαιδευτικός θα παρουσιάσει στον </w:t>
      </w:r>
      <w:proofErr w:type="spellStart"/>
      <w:r>
        <w:rPr>
          <w:rFonts w:cstheme="minorHAnsi"/>
        </w:rPr>
        <w:t>προτζέκτορα</w:t>
      </w:r>
      <w:proofErr w:type="spellEnd"/>
      <w:r>
        <w:rPr>
          <w:rFonts w:cstheme="minorHAnsi"/>
        </w:rPr>
        <w:t xml:space="preserve"> του </w:t>
      </w:r>
      <w:proofErr w:type="spellStart"/>
      <w:r>
        <w:rPr>
          <w:rFonts w:cstheme="minorHAnsi"/>
        </w:rPr>
        <w:t>διαδραστικού</w:t>
      </w:r>
      <w:proofErr w:type="spellEnd"/>
      <w:r>
        <w:rPr>
          <w:rFonts w:cstheme="minorHAnsi"/>
        </w:rPr>
        <w:t xml:space="preserve"> πίνακα την αλγεβρική εξίσωση της έλλειψης με την απόδειξη της εξίσωσής της.</w:t>
      </w:r>
      <w:r>
        <w:rPr>
          <w:rFonts w:cstheme="minorHAnsi"/>
        </w:rPr>
        <w:tab/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20B7D2" wp14:editId="0538CE1B">
            <wp:extent cx="5110543" cy="3786910"/>
            <wp:effectExtent l="0" t="0" r="0" b="4445"/>
            <wp:docPr id="17945834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56" cy="380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F479AFA" wp14:editId="2911595D">
            <wp:extent cx="4913630" cy="2286000"/>
            <wp:effectExtent l="0" t="0" r="1270" b="0"/>
            <wp:docPr id="25394905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9E1808" wp14:editId="610CBD2D">
            <wp:extent cx="5273675" cy="1103630"/>
            <wp:effectExtent l="0" t="0" r="3175" b="1270"/>
            <wp:docPr id="121075666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BE" w:rsidRDefault="005A0CBE" w:rsidP="005A0CBE">
      <w:pPr>
        <w:jc w:val="both"/>
        <w:rPr>
          <w:rFonts w:cstheme="minorHAnsi"/>
        </w:rPr>
      </w:pP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>Ο διδάσκων συνδέει τις κωνικές τομές (κύκλο και παραβολή), που παρουσιάστηκαν στο εργαστήριο πληροφορικής σε προηγούμενα μαθήματα, ώστε να προϊδεάσει τους μαθητές/τριες στο τι πρέπει να ανακαλύψουν στη συνέχεια στην έλλειψη.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>Αναμένεται οι μαθητές/τριες να εμπλακούν στην διαδικασία ανακάλυψης των ιδιοτήτων της έλλειψης. Πράγματι ο εκπαιδευτικός ζητά από τους μαθητές να ανοίξουν το αρχείο  «Έλλειψη.</w:t>
      </w:r>
      <w:proofErr w:type="spellStart"/>
      <w:r>
        <w:rPr>
          <w:rFonts w:cstheme="minorHAnsi"/>
          <w:lang w:val="en-US"/>
        </w:rPr>
        <w:t>ggb</w:t>
      </w:r>
      <w:proofErr w:type="spellEnd"/>
      <w:r>
        <w:rPr>
          <w:rFonts w:cstheme="minorHAnsi"/>
        </w:rPr>
        <w:t>» και να επιλέξουν τα κουτάκια (ορισμός, χαρακτηριστικά και ιδιότητες)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 xml:space="preserve">Τότε θα εμφανιστούν στο αρχείο έτοιμες κατασκευές που δείχνουν την έλλειψη, τα χαρακτηριστικά της και τις δύο βασικές ιδιότητες που έχει. 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 xml:space="preserve">Ο διδάσκων για να εμπλέξει τους μαθητές/τριες σε κατασκευή όλων αυτών που παρατηρούν στο αρχείο, τους ζητά να ανοίξουν ένα κενό αρχείο </w:t>
      </w:r>
      <w:proofErr w:type="spellStart"/>
      <w:r>
        <w:rPr>
          <w:rFonts w:cstheme="minorHAnsi"/>
          <w:lang w:val="en-US"/>
        </w:rPr>
        <w:t>geogebra</w:t>
      </w:r>
      <w:proofErr w:type="spellEnd"/>
      <w:r w:rsidRPr="001158DC">
        <w:rPr>
          <w:rFonts w:cstheme="minorHAnsi"/>
        </w:rPr>
        <w:t xml:space="preserve"> </w:t>
      </w:r>
      <w:r>
        <w:rPr>
          <w:rFonts w:cstheme="minorHAnsi"/>
        </w:rPr>
        <w:t xml:space="preserve">και να κατασκευάσουν την έλλειψη από το μενού εργασίας με κατάλληλο εργαλείο κατασκευής έλλειψης. 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>Ο διδάσκων τους προτρέπει να βλέπουν την έτοιμη κατασκευή για να βοηθούν στα βήματα κατασκευής.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 xml:space="preserve">Ο διδάσκων περνά από τις δυάδες των μαθητών που χειρίζονται τον κάθε υπολογιστή και βοηθά δείχνοντας τους μαθητές/τριες  που έχουν πρόβλημα.  </w:t>
      </w: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t xml:space="preserve">  </w:t>
      </w:r>
    </w:p>
    <w:p w:rsidR="005A0CBE" w:rsidRDefault="005A0CBE" w:rsidP="005A0CBE">
      <w:pPr>
        <w:jc w:val="both"/>
        <w:rPr>
          <w:rFonts w:cstheme="minorHAnsi"/>
        </w:rPr>
      </w:pPr>
    </w:p>
    <w:p w:rsidR="005A0CBE" w:rsidRDefault="005A0CBE" w:rsidP="005A0CBE">
      <w:pPr>
        <w:jc w:val="both"/>
        <w:rPr>
          <w:rFonts w:cstheme="minorHAnsi"/>
        </w:rPr>
      </w:pPr>
    </w:p>
    <w:p w:rsidR="005A0CBE" w:rsidRDefault="005A0CBE" w:rsidP="005A0CBE">
      <w:pPr>
        <w:jc w:val="both"/>
        <w:rPr>
          <w:rFonts w:cstheme="minorHAnsi"/>
        </w:rPr>
      </w:pPr>
    </w:p>
    <w:p w:rsidR="005A0CBE" w:rsidRDefault="005A0CBE" w:rsidP="005A0CBE">
      <w:pPr>
        <w:jc w:val="both"/>
        <w:rPr>
          <w:rFonts w:cstheme="minorHAnsi"/>
        </w:rPr>
      </w:pPr>
    </w:p>
    <w:p w:rsidR="005A0CBE" w:rsidRDefault="005A0CBE" w:rsidP="005A0CBE">
      <w:pPr>
        <w:jc w:val="both"/>
        <w:rPr>
          <w:rFonts w:cstheme="minorHAnsi"/>
        </w:rPr>
      </w:pPr>
      <w:r>
        <w:rPr>
          <w:rFonts w:cstheme="minorHAnsi"/>
        </w:rPr>
        <w:lastRenderedPageBreak/>
        <w:t>Ο</w:t>
      </w:r>
      <w:r w:rsidRPr="00FB6532">
        <w:rPr>
          <w:rFonts w:cstheme="minorHAnsi"/>
        </w:rPr>
        <w:t xml:space="preserve"> εκπαιδευτικός θα παρουσιάσει στον </w:t>
      </w:r>
      <w:proofErr w:type="spellStart"/>
      <w:r w:rsidRPr="00FB6532">
        <w:rPr>
          <w:rFonts w:cstheme="minorHAnsi"/>
        </w:rPr>
        <w:t>προτζέκτορα</w:t>
      </w:r>
      <w:proofErr w:type="spellEnd"/>
      <w:r w:rsidRPr="00FB6532">
        <w:rPr>
          <w:rFonts w:cstheme="minorHAnsi"/>
        </w:rPr>
        <w:t xml:space="preserve"> του </w:t>
      </w:r>
      <w:proofErr w:type="spellStart"/>
      <w:r w:rsidRPr="00FB6532">
        <w:rPr>
          <w:rFonts w:cstheme="minorHAnsi"/>
        </w:rPr>
        <w:t>διαδραστικού</w:t>
      </w:r>
      <w:proofErr w:type="spellEnd"/>
      <w:r w:rsidRPr="00FB6532">
        <w:rPr>
          <w:rFonts w:cstheme="minorHAnsi"/>
        </w:rPr>
        <w:t xml:space="preserve"> πίνακα την 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C2521F" wp14:editId="79D542E1">
            <wp:simplePos x="0" y="0"/>
            <wp:positionH relativeFrom="column">
              <wp:posOffset>-980440</wp:posOffset>
            </wp:positionH>
            <wp:positionV relativeFrom="paragraph">
              <wp:posOffset>0</wp:posOffset>
            </wp:positionV>
            <wp:extent cx="7139940" cy="3348990"/>
            <wp:effectExtent l="0" t="0" r="3810" b="381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12510919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919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2</w:t>
      </w:r>
      <w:r w:rsidRPr="007D6394">
        <w:rPr>
          <w:rFonts w:cstheme="minorHAnsi"/>
          <w:vertAlign w:val="superscript"/>
        </w:rPr>
        <w:t>η</w:t>
      </w:r>
      <w:r>
        <w:rPr>
          <w:rFonts w:cstheme="minorHAnsi"/>
        </w:rPr>
        <w:t xml:space="preserve"> ιδιότητα της έλλειψης.</w:t>
      </w:r>
    </w:p>
    <w:p w:rsidR="005A0CBE" w:rsidRDefault="005A0CBE" w:rsidP="005A0CBE">
      <w:pPr>
        <w:rPr>
          <w:rFonts w:cstheme="minorHAnsi"/>
        </w:rPr>
      </w:pPr>
      <w:r w:rsidRPr="00FB6532">
        <w:rPr>
          <w:noProof/>
        </w:rPr>
        <w:drawing>
          <wp:anchor distT="0" distB="0" distL="114300" distR="114300" simplePos="0" relativeHeight="251661312" behindDoc="1" locked="0" layoutInCell="1" allowOverlap="1" wp14:anchorId="0573A6DB" wp14:editId="40D4CF70">
            <wp:simplePos x="0" y="0"/>
            <wp:positionH relativeFrom="column">
              <wp:posOffset>-60325</wp:posOffset>
            </wp:positionH>
            <wp:positionV relativeFrom="paragraph">
              <wp:posOffset>145926</wp:posOffset>
            </wp:positionV>
            <wp:extent cx="5274310" cy="3651885"/>
            <wp:effectExtent l="0" t="0" r="2540" b="5715"/>
            <wp:wrapTight wrapText="bothSides">
              <wp:wrapPolygon edited="0">
                <wp:start x="0" y="0"/>
                <wp:lineTo x="0" y="21521"/>
                <wp:lineTo x="21532" y="21521"/>
                <wp:lineTo x="21532" y="0"/>
                <wp:lineTo x="0" y="0"/>
              </wp:wrapPolygon>
            </wp:wrapTight>
            <wp:docPr id="59999359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935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>Μέχρι το τέλος της 2</w:t>
      </w:r>
      <w:r w:rsidRPr="00A61951">
        <w:rPr>
          <w:rFonts w:cstheme="minorHAnsi"/>
          <w:vertAlign w:val="superscript"/>
        </w:rPr>
        <w:t>ης</w:t>
      </w:r>
      <w:r>
        <w:rPr>
          <w:rFonts w:cstheme="minorHAnsi"/>
        </w:rPr>
        <w:t xml:space="preserve"> διδακτικής ώρας ο διδάσκων αφήνει τους μαθητές να πειραματιστούν στην κατασκευή των συμμετρικών σημείων και την κατασκευή του ορθογωνίου φέρνοντας κάθετες ευθείες στους άξονες στα σημεία Α, Α’ , Β και Β’. </w:t>
      </w:r>
    </w:p>
    <w:p w:rsidR="00B96202" w:rsidRPr="005A0CBE" w:rsidRDefault="005A0CBE">
      <w:pPr>
        <w:rPr>
          <w:rFonts w:cstheme="minorHAnsi"/>
        </w:rPr>
      </w:pPr>
      <w:r>
        <w:rPr>
          <w:rFonts w:cstheme="minorHAnsi"/>
        </w:rPr>
        <w:t>Στην 3</w:t>
      </w:r>
      <w:r w:rsidRPr="00A61951">
        <w:rPr>
          <w:rFonts w:cstheme="minorHAnsi"/>
          <w:vertAlign w:val="superscript"/>
        </w:rPr>
        <w:t>η</w:t>
      </w:r>
      <w:r>
        <w:rPr>
          <w:rFonts w:cstheme="minorHAnsi"/>
        </w:rPr>
        <w:t xml:space="preserve"> διδακτική ώρα θα παρουσιαστεί η εκκεντρότητα της έλλειψης, οι εξισώσεις εφαπτομένων στην οριζόντια και κατακόρυφη έλλειψη και η ανακλαστική ιδιότητα. </w:t>
      </w:r>
    </w:p>
    <w:sectPr w:rsidR="00B96202" w:rsidRPr="005A0CBE" w:rsidSect="00E723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17E39"/>
    <w:multiLevelType w:val="hybridMultilevel"/>
    <w:tmpl w:val="4848562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13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BE"/>
    <w:rsid w:val="00367C37"/>
    <w:rsid w:val="005A0CBE"/>
    <w:rsid w:val="00B96202"/>
    <w:rsid w:val="00E7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8BC407"/>
  <w15:chartTrackingRefBased/>
  <w15:docId w15:val="{ED2EF743-D5E6-994D-8B40-96C49898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CBE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0CBE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paragraph" w:styleId="a3">
    <w:name w:val="List Paragraph"/>
    <w:basedOn w:val="a"/>
    <w:uiPriority w:val="34"/>
    <w:qFormat/>
    <w:rsid w:val="005A0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397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Freedom Mc</dc:creator>
  <cp:keywords/>
  <dc:description/>
  <cp:lastModifiedBy>Freedom Mc</cp:lastModifiedBy>
  <cp:revision>1</cp:revision>
  <dcterms:created xsi:type="dcterms:W3CDTF">2023-09-18T07:39:00Z</dcterms:created>
  <dcterms:modified xsi:type="dcterms:W3CDTF">2023-09-18T07:40:00Z</dcterms:modified>
</cp:coreProperties>
</file>